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Grilledutablea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85"/>
        <w:gridCol w:w="1694"/>
        <w:gridCol w:w="1694"/>
        <w:gridCol w:w="1695"/>
        <w:gridCol w:w="2204"/>
      </w:tblGrid>
      <w:tr w:rsidR="00F36993" w14:paraId="6A767EB2" w14:textId="77777777" w:rsidTr="4A756864">
        <w:tc>
          <w:tcPr>
            <w:tcW w:w="1785" w:type="dxa"/>
          </w:tcPr>
          <w:p w14:paraId="3E133D09" w14:textId="52E4F2E0" w:rsidR="00074235" w:rsidRDefault="00074235" w:rsidP="00BA61A3">
            <w:pPr>
              <w:jc w:val="both"/>
            </w:pPr>
          </w:p>
        </w:tc>
        <w:tc>
          <w:tcPr>
            <w:tcW w:w="1694" w:type="dxa"/>
          </w:tcPr>
          <w:p w14:paraId="0319518C" w14:textId="38CE47A9" w:rsidR="00074235" w:rsidRDefault="00074235" w:rsidP="00BA61A3">
            <w:pPr>
              <w:jc w:val="both"/>
            </w:pPr>
          </w:p>
        </w:tc>
        <w:tc>
          <w:tcPr>
            <w:tcW w:w="1694" w:type="dxa"/>
          </w:tcPr>
          <w:p w14:paraId="7D5A2213" w14:textId="78CDA98D" w:rsidR="005F7721" w:rsidRDefault="005F7721" w:rsidP="00BA61A3">
            <w:pPr>
              <w:jc w:val="both"/>
            </w:pPr>
          </w:p>
        </w:tc>
        <w:tc>
          <w:tcPr>
            <w:tcW w:w="1695" w:type="dxa"/>
          </w:tcPr>
          <w:p w14:paraId="05DA3848" w14:textId="2B22AFFE" w:rsidR="00074235" w:rsidRDefault="00074235" w:rsidP="00BA61A3">
            <w:pPr>
              <w:jc w:val="both"/>
            </w:pPr>
          </w:p>
        </w:tc>
        <w:tc>
          <w:tcPr>
            <w:tcW w:w="2204" w:type="dxa"/>
          </w:tcPr>
          <w:p w14:paraId="1FADD2A3" w14:textId="46760522" w:rsidR="00074235" w:rsidRDefault="00074235" w:rsidP="00BA61A3">
            <w:pPr>
              <w:jc w:val="both"/>
            </w:pPr>
          </w:p>
        </w:tc>
      </w:tr>
    </w:tbl>
    <w:p w14:paraId="186BAA4D" w14:textId="77777777" w:rsidR="002915A1" w:rsidRDefault="002915A1" w:rsidP="4A756864">
      <w:pPr>
        <w:spacing w:after="0" w:line="240" w:lineRule="auto"/>
        <w:jc w:val="both"/>
      </w:pPr>
    </w:p>
    <w:tbl>
      <w:tblPr>
        <w:tblStyle w:val="Grilledutablea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3"/>
        <w:gridCol w:w="1986"/>
        <w:gridCol w:w="2350"/>
        <w:gridCol w:w="1957"/>
        <w:gridCol w:w="1843"/>
      </w:tblGrid>
      <w:tr w:rsidR="008E2607" w14:paraId="556A50BB" w14:textId="239A1FF5" w:rsidTr="00A42E60">
        <w:trPr>
          <w:trHeight w:val="2186"/>
        </w:trPr>
        <w:tc>
          <w:tcPr>
            <w:tcW w:w="1723" w:type="dxa"/>
          </w:tcPr>
          <w:p w14:paraId="53B650F1" w14:textId="77777777" w:rsidR="008E2607" w:rsidRDefault="008E2607"/>
          <w:p w14:paraId="144C0A8A" w14:textId="77777777" w:rsidR="008E2607" w:rsidRDefault="008E2607"/>
          <w:p w14:paraId="443D1391" w14:textId="225307EB" w:rsidR="008E2607" w:rsidRDefault="008E2607">
            <w:r>
              <w:rPr>
                <w:noProof/>
                <w:lang w:eastAsia="fr-FR"/>
              </w:rPr>
              <w:drawing>
                <wp:inline distT="0" distB="0" distL="0" distR="0" wp14:anchorId="66638A3A" wp14:editId="13BAB455">
                  <wp:extent cx="925939" cy="924388"/>
                  <wp:effectExtent l="0" t="0" r="7620" b="9525"/>
                  <wp:docPr id="2"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1"/>
                          <pic:cNvPicPr/>
                        </pic:nvPicPr>
                        <pic:blipFill>
                          <a:blip r:embed="rId5" cstate="print">
                            <a:extLst>
                              <a:ext uri="{28A0092B-C50C-407E-A947-70E740481C1C}">
                                <a14:useLocalDpi xmlns:a14="http://schemas.microsoft.com/office/drawing/2010/main" val="0"/>
                              </a:ext>
                            </a:extLst>
                          </a:blip>
                          <a:stretch>
                            <a:fillRect/>
                          </a:stretch>
                        </pic:blipFill>
                        <pic:spPr>
                          <a:xfrm>
                            <a:off x="0" y="0"/>
                            <a:ext cx="941319" cy="939743"/>
                          </a:xfrm>
                          <a:prstGeom prst="rect">
                            <a:avLst/>
                          </a:prstGeom>
                        </pic:spPr>
                      </pic:pic>
                    </a:graphicData>
                  </a:graphic>
                </wp:inline>
              </w:drawing>
            </w:r>
          </w:p>
          <w:p w14:paraId="76248DCB" w14:textId="77777777" w:rsidR="008E2607" w:rsidRDefault="008E2607"/>
          <w:p w14:paraId="7360A911" w14:textId="77777777" w:rsidR="008E2607" w:rsidRDefault="008E2607"/>
          <w:p w14:paraId="5E42E8FC" w14:textId="77777777" w:rsidR="008E2607" w:rsidRDefault="008E2607"/>
        </w:tc>
        <w:tc>
          <w:tcPr>
            <w:tcW w:w="1933" w:type="dxa"/>
          </w:tcPr>
          <w:p w14:paraId="5463891E" w14:textId="77777777" w:rsidR="008E2607" w:rsidRDefault="008E2607">
            <w:pPr>
              <w:rPr>
                <w:noProof/>
                <w:lang w:eastAsia="fr-FR"/>
              </w:rPr>
            </w:pPr>
          </w:p>
          <w:p w14:paraId="781F7559" w14:textId="77777777" w:rsidR="008E2607" w:rsidRDefault="008E2607">
            <w:pPr>
              <w:rPr>
                <w:noProof/>
                <w:lang w:eastAsia="fr-FR"/>
              </w:rPr>
            </w:pPr>
          </w:p>
          <w:p w14:paraId="47F0F678" w14:textId="16AF1465" w:rsidR="008E2607" w:rsidRDefault="00146DEE">
            <w:r>
              <w:rPr>
                <w:noProof/>
              </w:rPr>
              <w:drawing>
                <wp:inline distT="0" distB="0" distL="0" distR="0" wp14:anchorId="55AE1A04" wp14:editId="718D7287">
                  <wp:extent cx="1121410" cy="969903"/>
                  <wp:effectExtent l="0" t="0" r="2540" b="0"/>
                  <wp:docPr id="690984641" name="Image 1" descr="Une image contenant texte, Police, Graphique, logo&#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90984641" name="Image 1" descr="Une image contenant texte, Police, Graphique, logo&#10;&#10;Description générée automatiquement"/>
                          <pic:cNvPicPr/>
                        </pic:nvPicPr>
                        <pic:blipFill>
                          <a:blip r:embed="rId6" cstate="print">
                            <a:extLst>
                              <a:ext uri="{28A0092B-C50C-407E-A947-70E740481C1C}">
                                <a14:useLocalDpi xmlns:a14="http://schemas.microsoft.com/office/drawing/2010/main" val="0"/>
                              </a:ext>
                            </a:extLst>
                          </a:blip>
                          <a:stretch>
                            <a:fillRect/>
                          </a:stretch>
                        </pic:blipFill>
                        <pic:spPr>
                          <a:xfrm>
                            <a:off x="0" y="0"/>
                            <a:ext cx="1128526" cy="976058"/>
                          </a:xfrm>
                          <a:prstGeom prst="rect">
                            <a:avLst/>
                          </a:prstGeom>
                        </pic:spPr>
                      </pic:pic>
                    </a:graphicData>
                  </a:graphic>
                </wp:inline>
              </w:drawing>
            </w:r>
          </w:p>
        </w:tc>
        <w:tc>
          <w:tcPr>
            <w:tcW w:w="2350" w:type="dxa"/>
          </w:tcPr>
          <w:p w14:paraId="5D37CEA5" w14:textId="77777777" w:rsidR="008E2607" w:rsidRDefault="008E2607">
            <w:pPr>
              <w:rPr>
                <w:noProof/>
              </w:rPr>
            </w:pPr>
          </w:p>
          <w:p w14:paraId="25E81D06" w14:textId="77777777" w:rsidR="008E2607" w:rsidRDefault="008E2607">
            <w:pPr>
              <w:rPr>
                <w:noProof/>
              </w:rPr>
            </w:pPr>
          </w:p>
          <w:p w14:paraId="022C3B28" w14:textId="65F1222C" w:rsidR="008E2607" w:rsidRDefault="008E2607">
            <w:r>
              <w:rPr>
                <w:noProof/>
              </w:rPr>
              <w:drawing>
                <wp:inline distT="0" distB="0" distL="0" distR="0" wp14:anchorId="16029E92" wp14:editId="2039529C">
                  <wp:extent cx="1355018" cy="909320"/>
                  <wp:effectExtent l="0" t="0" r="0" b="5080"/>
                  <wp:docPr id="798224032"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74219" cy="922205"/>
                          </a:xfrm>
                          <a:prstGeom prst="rect">
                            <a:avLst/>
                          </a:prstGeom>
                          <a:noFill/>
                          <a:ln>
                            <a:noFill/>
                          </a:ln>
                        </pic:spPr>
                      </pic:pic>
                    </a:graphicData>
                  </a:graphic>
                </wp:inline>
              </w:drawing>
            </w:r>
          </w:p>
        </w:tc>
        <w:tc>
          <w:tcPr>
            <w:tcW w:w="1957" w:type="dxa"/>
          </w:tcPr>
          <w:p w14:paraId="7A39CBC3" w14:textId="77777777" w:rsidR="008E2607" w:rsidRDefault="008E2607">
            <w:pPr>
              <w:rPr>
                <w:noProof/>
              </w:rPr>
            </w:pPr>
          </w:p>
          <w:p w14:paraId="13186CCB" w14:textId="2B125B00" w:rsidR="008E2607" w:rsidRDefault="008E2607">
            <w:r>
              <w:rPr>
                <w:noProof/>
              </w:rPr>
              <w:drawing>
                <wp:inline distT="0" distB="0" distL="0" distR="0" wp14:anchorId="1170B168" wp14:editId="5E55B24D">
                  <wp:extent cx="1099175" cy="918220"/>
                  <wp:effectExtent l="0" t="0" r="6350" b="0"/>
                  <wp:docPr id="681145570"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114606" cy="931110"/>
                          </a:xfrm>
                          <a:prstGeom prst="rect">
                            <a:avLst/>
                          </a:prstGeom>
                          <a:noFill/>
                          <a:ln>
                            <a:noFill/>
                          </a:ln>
                        </pic:spPr>
                      </pic:pic>
                    </a:graphicData>
                  </a:graphic>
                </wp:inline>
              </w:drawing>
            </w:r>
          </w:p>
          <w:p w14:paraId="75E60DAC" w14:textId="26608BCE" w:rsidR="008E2607" w:rsidRDefault="008E2607"/>
        </w:tc>
        <w:tc>
          <w:tcPr>
            <w:tcW w:w="1843" w:type="dxa"/>
          </w:tcPr>
          <w:p w14:paraId="15A77CC5" w14:textId="6E1866B5" w:rsidR="008E2607" w:rsidRDefault="005B3249">
            <w:r>
              <w:rPr>
                <w:noProof/>
              </w:rPr>
              <w:drawing>
                <wp:anchor distT="0" distB="0" distL="114300" distR="114300" simplePos="0" relativeHeight="251659264" behindDoc="0" locked="0" layoutInCell="1" allowOverlap="1" wp14:anchorId="6157F8A9" wp14:editId="20AC9AA7">
                  <wp:simplePos x="0" y="0"/>
                  <wp:positionH relativeFrom="margin">
                    <wp:posOffset>158987</wp:posOffset>
                  </wp:positionH>
                  <wp:positionV relativeFrom="margin">
                    <wp:posOffset>294468</wp:posOffset>
                  </wp:positionV>
                  <wp:extent cx="588645" cy="871220"/>
                  <wp:effectExtent l="0" t="0" r="1905" b="5080"/>
                  <wp:wrapSquare wrapText="bothSides"/>
                  <wp:docPr id="415383253" name="Image 4153832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 9"/>
                          <pic:cNvPicPr>
                            <a:picLocks noChangeAspect="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88645" cy="871220"/>
                          </a:xfrm>
                          <a:prstGeom prst="rect">
                            <a:avLst/>
                          </a:prstGeom>
                          <a:noFill/>
                        </pic:spPr>
                      </pic:pic>
                    </a:graphicData>
                  </a:graphic>
                </wp:anchor>
              </w:drawing>
            </w:r>
          </w:p>
        </w:tc>
      </w:tr>
    </w:tbl>
    <w:p w14:paraId="09F95C7B" w14:textId="77777777" w:rsidR="002915A1" w:rsidRDefault="002915A1" w:rsidP="4A756864">
      <w:pPr>
        <w:spacing w:after="0" w:line="240" w:lineRule="auto"/>
        <w:jc w:val="both"/>
      </w:pPr>
    </w:p>
    <w:p w14:paraId="45A4F521" w14:textId="407858F7" w:rsidR="00BB20B0" w:rsidRDefault="00BB20B0" w:rsidP="00BB20B0">
      <w:pPr>
        <w:spacing w:after="0" w:line="240" w:lineRule="auto"/>
        <w:jc w:val="right"/>
      </w:pPr>
      <w:r>
        <w:t xml:space="preserve">Paris, le </w:t>
      </w:r>
      <w:r w:rsidR="00E40446">
        <w:t>2 juin 2023</w:t>
      </w:r>
    </w:p>
    <w:p w14:paraId="1559E42E" w14:textId="3F5A3EA3" w:rsidR="00E40446" w:rsidRPr="009C3B73" w:rsidRDefault="00D36E91" w:rsidP="00E40446">
      <w:pPr>
        <w:spacing w:after="0" w:line="240" w:lineRule="auto"/>
        <w:jc w:val="center"/>
        <w:rPr>
          <w:b/>
          <w:bCs/>
          <w:sz w:val="24"/>
          <w:szCs w:val="24"/>
        </w:rPr>
      </w:pPr>
      <w:r w:rsidRPr="009C3B73">
        <w:rPr>
          <w:b/>
          <w:bCs/>
          <w:sz w:val="24"/>
          <w:szCs w:val="24"/>
        </w:rPr>
        <w:t xml:space="preserve">COMMUNIQUE DE PRESSE </w:t>
      </w:r>
      <w:r w:rsidRPr="009C3B73">
        <w:rPr>
          <w:b/>
          <w:bCs/>
          <w:kern w:val="2"/>
          <w:sz w:val="24"/>
          <w:szCs w:val="24"/>
          <w14:ligatures w14:val="standardContextual"/>
        </w:rPr>
        <w:t>FNSEA JA FNO FNB FNC</w:t>
      </w:r>
    </w:p>
    <w:p w14:paraId="1AE30E7C" w14:textId="6595D005" w:rsidR="00E40446" w:rsidRPr="009C3B73" w:rsidRDefault="00E40446" w:rsidP="00E40446">
      <w:pPr>
        <w:jc w:val="center"/>
        <w:rPr>
          <w:b/>
          <w:bCs/>
          <w:kern w:val="2"/>
          <w:sz w:val="24"/>
          <w:szCs w:val="24"/>
          <w14:ligatures w14:val="standardContextual"/>
        </w:rPr>
      </w:pPr>
      <w:r w:rsidRPr="009C3B73">
        <w:rPr>
          <w:b/>
          <w:bCs/>
          <w:kern w:val="2"/>
          <w:sz w:val="24"/>
          <w:szCs w:val="24"/>
          <w14:ligatures w14:val="standardContextual"/>
        </w:rPr>
        <w:t>Un véritable plan de sauvetage de l’élevage</w:t>
      </w:r>
    </w:p>
    <w:p w14:paraId="51305C16" w14:textId="77777777" w:rsidR="009C3B73" w:rsidRDefault="009C3B73" w:rsidP="00E40446">
      <w:pPr>
        <w:jc w:val="both"/>
        <w:rPr>
          <w:kern w:val="2"/>
          <w:sz w:val="20"/>
          <w:szCs w:val="20"/>
          <w14:ligatures w14:val="standardContextual"/>
        </w:rPr>
      </w:pPr>
    </w:p>
    <w:p w14:paraId="13AF7574" w14:textId="4A2D916A" w:rsidR="00E40446" w:rsidRPr="009C3B73" w:rsidRDefault="00E40446" w:rsidP="009C3B73">
      <w:pPr>
        <w:jc w:val="both"/>
        <w:rPr>
          <w:kern w:val="2"/>
          <w:sz w:val="24"/>
          <w:szCs w:val="24"/>
          <w14:ligatures w14:val="standardContextual"/>
        </w:rPr>
      </w:pPr>
      <w:r w:rsidRPr="009C3B73">
        <w:rPr>
          <w:kern w:val="2"/>
          <w:sz w:val="24"/>
          <w:szCs w:val="24"/>
          <w14:ligatures w14:val="standardContextual"/>
        </w:rPr>
        <w:t>Les Assises de la prédation organisées à Chorges dans les Hautes Alpes par FNSEA/JA/FNO/FNB/FNC/Chambres d’agriculture France ont réuni les éleveurs venus des 53 départements prédatés par les loups.</w:t>
      </w:r>
    </w:p>
    <w:p w14:paraId="4D39A4C7" w14:textId="77777777" w:rsidR="00E40446" w:rsidRPr="009C3B73" w:rsidRDefault="00E40446" w:rsidP="009C3B73">
      <w:pPr>
        <w:jc w:val="both"/>
        <w:rPr>
          <w:kern w:val="2"/>
          <w:sz w:val="24"/>
          <w:szCs w:val="24"/>
          <w14:ligatures w14:val="standardContextual"/>
        </w:rPr>
      </w:pPr>
      <w:r w:rsidRPr="009C3B73">
        <w:rPr>
          <w:kern w:val="2"/>
          <w:sz w:val="24"/>
          <w:szCs w:val="24"/>
          <w14:ligatures w14:val="standardContextual"/>
        </w:rPr>
        <w:t xml:space="preserve">Le constat est le même partout : la population </w:t>
      </w:r>
      <w:proofErr w:type="spellStart"/>
      <w:r w:rsidRPr="009C3B73">
        <w:rPr>
          <w:kern w:val="2"/>
          <w:sz w:val="24"/>
          <w:szCs w:val="24"/>
          <w14:ligatures w14:val="standardContextual"/>
        </w:rPr>
        <w:t>lupine</w:t>
      </w:r>
      <w:proofErr w:type="spellEnd"/>
      <w:r w:rsidRPr="009C3B73">
        <w:rPr>
          <w:kern w:val="2"/>
          <w:sz w:val="24"/>
          <w:szCs w:val="24"/>
          <w14:ligatures w14:val="standardContextual"/>
        </w:rPr>
        <w:t xml:space="preserve"> se porte bien. En revanche les éleveurs prédatés et leur famille sont dans un état de mal être profond. Toute vie sociale décente est devenue impossible. </w:t>
      </w:r>
    </w:p>
    <w:p w14:paraId="377344A1" w14:textId="77777777" w:rsidR="00E40446" w:rsidRPr="009C3B73" w:rsidRDefault="00E40446" w:rsidP="009C3B73">
      <w:pPr>
        <w:jc w:val="both"/>
        <w:rPr>
          <w:kern w:val="2"/>
          <w:sz w:val="24"/>
          <w:szCs w:val="24"/>
          <w14:ligatures w14:val="standardContextual"/>
        </w:rPr>
      </w:pPr>
      <w:r w:rsidRPr="009C3B73">
        <w:rPr>
          <w:kern w:val="2"/>
          <w:sz w:val="24"/>
          <w:szCs w:val="24"/>
          <w14:ligatures w14:val="standardContextual"/>
        </w:rPr>
        <w:t xml:space="preserve">Le plan loup 2018/2023 en voie d’achèvement est un échec grave pour le maintien des activités d’élevage, pour le bien-être des éleveurs et de leurs troupeaux, malgré toutes les mesures de protection mises en place. </w:t>
      </w:r>
    </w:p>
    <w:p w14:paraId="5C1CA243" w14:textId="77777777" w:rsidR="00E40446" w:rsidRPr="009C3B73" w:rsidRDefault="00E40446" w:rsidP="009C3B73">
      <w:pPr>
        <w:jc w:val="both"/>
        <w:rPr>
          <w:kern w:val="2"/>
          <w:sz w:val="24"/>
          <w:szCs w:val="24"/>
          <w14:ligatures w14:val="standardContextual"/>
        </w:rPr>
      </w:pPr>
      <w:r w:rsidRPr="009C3B73">
        <w:rPr>
          <w:kern w:val="2"/>
          <w:sz w:val="24"/>
          <w:szCs w:val="24"/>
          <w14:ligatures w14:val="standardContextual"/>
        </w:rPr>
        <w:t>Le renouvellement des générations en agriculture se fait de plus en plus difficilement dans les territoires de présence du loup au grand dam des élus locaux présents à ces Assises qui s’inquiètent du devenir économique de leurs communes.</w:t>
      </w:r>
    </w:p>
    <w:p w14:paraId="5189D302" w14:textId="77777777" w:rsidR="00E40446" w:rsidRPr="009C3B73" w:rsidRDefault="00E40446" w:rsidP="009C3B73">
      <w:pPr>
        <w:jc w:val="both"/>
        <w:rPr>
          <w:kern w:val="2"/>
          <w:sz w:val="24"/>
          <w:szCs w:val="24"/>
          <w14:ligatures w14:val="standardContextual"/>
        </w:rPr>
      </w:pPr>
      <w:r w:rsidRPr="009C3B73">
        <w:rPr>
          <w:kern w:val="2"/>
          <w:sz w:val="24"/>
          <w:szCs w:val="24"/>
          <w14:ligatures w14:val="standardContextual"/>
        </w:rPr>
        <w:t xml:space="preserve">Alors que les attaques se multiplient aujourd’hui sur les bovins, après les ovins, alors que la France entière sera bientôt concernée, et alors que le seuil de viabilité du loup fixé à 500 loups dans le plan précédent est largement atteint puisque le comptage relève un minimum de 1000 loups sur le territoire, les éleveurs demandent au Gouvernement d’avoir le courage de mettre en place un véritable plan de régulation du loup permettant l’octroi des tirs de défense simplifié des troupeaux et préalable aux attaques des loups. </w:t>
      </w:r>
    </w:p>
    <w:p w14:paraId="2F70D86E" w14:textId="77777777" w:rsidR="00E40446" w:rsidRPr="009C3B73" w:rsidRDefault="00E40446" w:rsidP="009C3B73">
      <w:pPr>
        <w:jc w:val="both"/>
        <w:rPr>
          <w:kern w:val="2"/>
          <w:sz w:val="24"/>
          <w:szCs w:val="24"/>
          <w14:ligatures w14:val="standardContextual"/>
        </w:rPr>
      </w:pPr>
      <w:r w:rsidRPr="009C3B73">
        <w:rPr>
          <w:kern w:val="2"/>
          <w:sz w:val="24"/>
          <w:szCs w:val="24"/>
          <w14:ligatures w14:val="standardContextual"/>
        </w:rPr>
        <w:t xml:space="preserve">Pour FNSEA/JA/FNO/FNB/FNC, le plan national d’actions 2024/2029 doit s’envisager comme un véritable plan de sauvetage de l’élevage. </w:t>
      </w:r>
    </w:p>
    <w:p w14:paraId="172BD299" w14:textId="77777777" w:rsidR="00E40446" w:rsidRPr="009C3B73" w:rsidRDefault="00E40446" w:rsidP="009C3B73">
      <w:pPr>
        <w:jc w:val="both"/>
        <w:rPr>
          <w:kern w:val="2"/>
          <w:sz w:val="24"/>
          <w:szCs w:val="24"/>
          <w14:ligatures w14:val="standardContextual"/>
        </w:rPr>
      </w:pPr>
      <w:r w:rsidRPr="009C3B73">
        <w:rPr>
          <w:kern w:val="2"/>
          <w:sz w:val="24"/>
          <w:szCs w:val="24"/>
          <w14:ligatures w14:val="standardContextual"/>
        </w:rPr>
        <w:t xml:space="preserve">Les éleveurs regrettent profondément de n’avoir pas pu porter ce message directement à Bérangère Couillard, Secrétaire d’Etat à l’écologie, et à Fabienne </w:t>
      </w:r>
      <w:proofErr w:type="spellStart"/>
      <w:r w:rsidRPr="009C3B73">
        <w:rPr>
          <w:kern w:val="2"/>
          <w:sz w:val="24"/>
          <w:szCs w:val="24"/>
          <w14:ligatures w14:val="standardContextual"/>
        </w:rPr>
        <w:t>Buccio</w:t>
      </w:r>
      <w:proofErr w:type="spellEnd"/>
      <w:r w:rsidRPr="009C3B73">
        <w:rPr>
          <w:kern w:val="2"/>
          <w:sz w:val="24"/>
          <w:szCs w:val="24"/>
          <w14:ligatures w14:val="standardContextual"/>
        </w:rPr>
        <w:t xml:space="preserve">, préfète coordinatrice, qui n’ont pas fait le déplacement malgré l’urgence de la situation. Cette absence est symptomatique d’un désengagement que les éleveurs constatent depuis des années sur le sujet des prédateurs. L’abandon systématique des producteurs au profit des loups reste aujourd’hui incompréhensible au regard de l’objectif de souveraineté alimentaire qui est fixé. Ils ont pu cependant exprimer leur exaspération et leurs demandes à Marc Fesneau, Ministre en charge de l’Agriculture et de la Souveraineté alimentaire, qui a participé aux travaux en visioconférence, et ont pu lui rappeler que la profession propose des solutions pour sauvegarder l’élevage : ce sont désormais aux Pouvoirs Publics de prendre leurs responsabilités et de donner les moyens aux éleveurs de se défendre efficacement. </w:t>
      </w:r>
    </w:p>
    <w:p w14:paraId="073AFADF" w14:textId="270B3E11" w:rsidR="00E40446" w:rsidRPr="009C3B73" w:rsidRDefault="00E40446" w:rsidP="009C3B73">
      <w:pPr>
        <w:jc w:val="both"/>
        <w:rPr>
          <w:kern w:val="2"/>
          <w:sz w:val="24"/>
          <w:szCs w:val="24"/>
          <w14:ligatures w14:val="standardContextual"/>
        </w:rPr>
      </w:pPr>
      <w:r w:rsidRPr="009C3B73">
        <w:rPr>
          <w:kern w:val="2"/>
          <w:sz w:val="24"/>
          <w:szCs w:val="24"/>
          <w14:ligatures w14:val="standardContextual"/>
        </w:rPr>
        <w:t xml:space="preserve">FNSEA/JA/FNO/FNB/FNC lancent un appel à tous les élus des territoires : maires, conseillers départementaux et régionaux, parlementaires nationaux et européens à les rejoindre pour défendre ensemble un plan </w:t>
      </w:r>
      <w:r w:rsidRPr="009C3B73">
        <w:rPr>
          <w:kern w:val="2"/>
          <w:sz w:val="24"/>
          <w:szCs w:val="24"/>
          <w14:ligatures w14:val="standardContextual"/>
        </w:rPr>
        <w:lastRenderedPageBreak/>
        <w:t>national d’actions 2024/2029 empreint de bon sens où la voix des acteurs des territoires ruraux colonisés par les loups sera enfin entendue et prise en compte.</w:t>
      </w:r>
    </w:p>
    <w:p w14:paraId="466B0E01" w14:textId="1A467FE3" w:rsidR="00D36E91" w:rsidRPr="009C3B73" w:rsidRDefault="00E40446" w:rsidP="009C3B73">
      <w:pPr>
        <w:spacing w:after="0"/>
        <w:jc w:val="both"/>
        <w:rPr>
          <w:kern w:val="2"/>
          <w:sz w:val="24"/>
          <w:szCs w:val="24"/>
          <w14:ligatures w14:val="standardContextual"/>
        </w:rPr>
      </w:pPr>
      <w:r w:rsidRPr="009C3B73">
        <w:rPr>
          <w:kern w:val="2"/>
          <w:sz w:val="24"/>
          <w:szCs w:val="24"/>
          <w14:ligatures w14:val="standardContextual"/>
        </w:rPr>
        <w:t xml:space="preserve">Contacts presse : </w:t>
      </w:r>
    </w:p>
    <w:p w14:paraId="0F273209" w14:textId="77777777" w:rsidR="00E40446" w:rsidRPr="009C3B73" w:rsidRDefault="00E40446" w:rsidP="009C3B73">
      <w:pPr>
        <w:spacing w:after="0"/>
        <w:jc w:val="both"/>
        <w:rPr>
          <w:sz w:val="24"/>
          <w:szCs w:val="24"/>
        </w:rPr>
      </w:pPr>
      <w:r w:rsidRPr="009C3B73">
        <w:rPr>
          <w:b/>
          <w:bCs/>
          <w:sz w:val="24"/>
          <w:szCs w:val="24"/>
        </w:rPr>
        <w:t xml:space="preserve">FNSEA </w:t>
      </w:r>
      <w:r w:rsidRPr="009C3B73">
        <w:rPr>
          <w:sz w:val="24"/>
          <w:szCs w:val="24"/>
        </w:rPr>
        <w:t xml:space="preserve">– Boris Cavaglione – </w:t>
      </w:r>
      <w:hyperlink r:id="rId10" w:history="1">
        <w:r w:rsidRPr="009C3B73">
          <w:rPr>
            <w:rStyle w:val="Lienhypertexte"/>
            <w:sz w:val="24"/>
            <w:szCs w:val="24"/>
          </w:rPr>
          <w:t>boris.cavaglione@reseaufnsea.fr</w:t>
        </w:r>
      </w:hyperlink>
      <w:r w:rsidRPr="009C3B73">
        <w:rPr>
          <w:sz w:val="24"/>
          <w:szCs w:val="24"/>
        </w:rPr>
        <w:t xml:space="preserve"> – 06 21 16 80 84 </w:t>
      </w:r>
    </w:p>
    <w:p w14:paraId="2BF24113" w14:textId="0B9028C4" w:rsidR="00E40446" w:rsidRPr="009C3B73" w:rsidRDefault="00E40446" w:rsidP="009C3B73">
      <w:pPr>
        <w:spacing w:after="0"/>
        <w:jc w:val="both"/>
        <w:rPr>
          <w:sz w:val="24"/>
          <w:szCs w:val="24"/>
        </w:rPr>
      </w:pPr>
      <w:r w:rsidRPr="009C3B73">
        <w:rPr>
          <w:b/>
          <w:bCs/>
          <w:sz w:val="24"/>
          <w:szCs w:val="24"/>
        </w:rPr>
        <w:t xml:space="preserve">Jeunes Agriculteurs </w:t>
      </w:r>
      <w:r w:rsidRPr="009C3B73">
        <w:rPr>
          <w:sz w:val="24"/>
          <w:szCs w:val="24"/>
        </w:rPr>
        <w:t xml:space="preserve">- Rémi Rossi – </w:t>
      </w:r>
      <w:r w:rsidRPr="009C3B73">
        <w:rPr>
          <w:rStyle w:val="Lienhypertexte"/>
          <w:sz w:val="24"/>
          <w:szCs w:val="24"/>
        </w:rPr>
        <w:t> </w:t>
      </w:r>
      <w:hyperlink r:id="rId11" w:history="1">
        <w:r w:rsidRPr="009C3B73">
          <w:rPr>
            <w:rStyle w:val="Lienhypertexte"/>
            <w:sz w:val="24"/>
            <w:szCs w:val="24"/>
          </w:rPr>
          <w:t>rrossi@jeunes-agriculteurs.fr</w:t>
        </w:r>
      </w:hyperlink>
      <w:r w:rsidRPr="009C3B73">
        <w:rPr>
          <w:sz w:val="24"/>
          <w:szCs w:val="24"/>
        </w:rPr>
        <w:t xml:space="preserve"> – 07 86 22 90 67 </w:t>
      </w:r>
    </w:p>
    <w:p w14:paraId="43A0537E" w14:textId="77777777" w:rsidR="00E40446" w:rsidRPr="009C3B73" w:rsidRDefault="00E40446" w:rsidP="009C3B73">
      <w:pPr>
        <w:spacing w:after="0"/>
        <w:jc w:val="both"/>
        <w:rPr>
          <w:sz w:val="24"/>
          <w:szCs w:val="24"/>
          <w:lang w:val="en-US"/>
        </w:rPr>
      </w:pPr>
      <w:r w:rsidRPr="009C3B73">
        <w:rPr>
          <w:b/>
          <w:bCs/>
          <w:sz w:val="24"/>
          <w:szCs w:val="24"/>
          <w:lang w:val="en-US"/>
        </w:rPr>
        <w:t>FNO</w:t>
      </w:r>
      <w:r w:rsidRPr="009C3B73">
        <w:rPr>
          <w:sz w:val="24"/>
          <w:szCs w:val="24"/>
          <w:lang w:val="en-US"/>
        </w:rPr>
        <w:t xml:space="preserve"> –</w:t>
      </w:r>
      <w:r w:rsidRPr="009C3B73">
        <w:rPr>
          <w:b/>
          <w:bCs/>
          <w:sz w:val="24"/>
          <w:szCs w:val="24"/>
          <w:lang w:val="en-US"/>
        </w:rPr>
        <w:t xml:space="preserve"> </w:t>
      </w:r>
      <w:proofErr w:type="spellStart"/>
      <w:r w:rsidRPr="009C3B73">
        <w:rPr>
          <w:sz w:val="24"/>
          <w:szCs w:val="24"/>
          <w:lang w:val="en-US"/>
        </w:rPr>
        <w:t>Marylène</w:t>
      </w:r>
      <w:proofErr w:type="spellEnd"/>
      <w:r w:rsidRPr="009C3B73">
        <w:rPr>
          <w:sz w:val="24"/>
          <w:szCs w:val="24"/>
          <w:lang w:val="en-US"/>
        </w:rPr>
        <w:t xml:space="preserve"> Bezamat - </w:t>
      </w:r>
      <w:hyperlink r:id="rId12" w:history="1">
        <w:r w:rsidRPr="009C3B73">
          <w:rPr>
            <w:rStyle w:val="Lienhypertexte"/>
            <w:sz w:val="24"/>
            <w:szCs w:val="24"/>
            <w:lang w:val="en-US"/>
          </w:rPr>
          <w:t>marylene.bezamat@orange.fr</w:t>
        </w:r>
      </w:hyperlink>
      <w:r w:rsidRPr="009C3B73">
        <w:rPr>
          <w:sz w:val="24"/>
          <w:szCs w:val="24"/>
          <w:lang w:val="en-US"/>
        </w:rPr>
        <w:t xml:space="preserve"> – 06 03 99 62 07</w:t>
      </w:r>
    </w:p>
    <w:p w14:paraId="1573A3A0" w14:textId="77777777" w:rsidR="008E2607" w:rsidRPr="009C3B73" w:rsidRDefault="00E40446" w:rsidP="009C3B73">
      <w:pPr>
        <w:spacing w:after="0"/>
        <w:jc w:val="both"/>
        <w:rPr>
          <w:sz w:val="24"/>
          <w:szCs w:val="24"/>
          <w:lang w:val="en-US"/>
        </w:rPr>
      </w:pPr>
      <w:r w:rsidRPr="009C3B73">
        <w:rPr>
          <w:b/>
          <w:bCs/>
          <w:sz w:val="24"/>
          <w:szCs w:val="24"/>
          <w:lang w:val="en-US"/>
        </w:rPr>
        <w:t xml:space="preserve">FNB </w:t>
      </w:r>
      <w:r w:rsidRPr="009C3B73">
        <w:rPr>
          <w:sz w:val="24"/>
          <w:szCs w:val="24"/>
          <w:lang w:val="en-US"/>
        </w:rPr>
        <w:t xml:space="preserve">– Thierry </w:t>
      </w:r>
      <w:proofErr w:type="spellStart"/>
      <w:r w:rsidRPr="009C3B73">
        <w:rPr>
          <w:sz w:val="24"/>
          <w:szCs w:val="24"/>
          <w:lang w:val="en-US"/>
        </w:rPr>
        <w:t>Rapin</w:t>
      </w:r>
      <w:proofErr w:type="spellEnd"/>
      <w:r w:rsidRPr="009C3B73">
        <w:rPr>
          <w:sz w:val="24"/>
          <w:szCs w:val="24"/>
          <w:lang w:val="en-US"/>
        </w:rPr>
        <w:t xml:space="preserve"> - </w:t>
      </w:r>
      <w:hyperlink r:id="rId13" w:history="1">
        <w:r w:rsidRPr="009C3B73">
          <w:rPr>
            <w:rStyle w:val="Lienhypertexte"/>
            <w:sz w:val="24"/>
            <w:szCs w:val="24"/>
            <w:lang w:val="en-US"/>
          </w:rPr>
          <w:t>thierry.rapin@fnb.asso.fr</w:t>
        </w:r>
      </w:hyperlink>
      <w:r w:rsidRPr="009C3B73">
        <w:rPr>
          <w:sz w:val="24"/>
          <w:szCs w:val="24"/>
          <w:lang w:val="en-US"/>
        </w:rPr>
        <w:t xml:space="preserve"> – 06 72 91 60 02</w:t>
      </w:r>
    </w:p>
    <w:p w14:paraId="1EA8FBA1" w14:textId="1CA32316" w:rsidR="00E40446" w:rsidRPr="009C3B73" w:rsidRDefault="00E40446" w:rsidP="009C3B73">
      <w:pPr>
        <w:spacing w:after="0"/>
        <w:jc w:val="both"/>
        <w:rPr>
          <w:sz w:val="24"/>
          <w:szCs w:val="24"/>
          <w:lang w:val="de-DE"/>
        </w:rPr>
      </w:pPr>
      <w:r w:rsidRPr="009C3B73">
        <w:rPr>
          <w:b/>
          <w:bCs/>
          <w:sz w:val="24"/>
          <w:szCs w:val="24"/>
          <w:lang w:val="de-DE"/>
        </w:rPr>
        <w:t xml:space="preserve">FNC </w:t>
      </w:r>
      <w:r w:rsidRPr="009C3B73">
        <w:rPr>
          <w:sz w:val="24"/>
          <w:szCs w:val="24"/>
          <w:lang w:val="de-DE"/>
        </w:rPr>
        <w:t xml:space="preserve">Nathalie </w:t>
      </w:r>
      <w:r w:rsidR="006C528C" w:rsidRPr="009C3B73">
        <w:rPr>
          <w:sz w:val="24"/>
          <w:szCs w:val="24"/>
          <w:lang w:val="de-DE"/>
        </w:rPr>
        <w:t>Baillys</w:t>
      </w:r>
      <w:r w:rsidRPr="009C3B73">
        <w:rPr>
          <w:sz w:val="24"/>
          <w:szCs w:val="24"/>
          <w:lang w:val="de-DE"/>
        </w:rPr>
        <w:t xml:space="preserve"> – </w:t>
      </w:r>
      <w:hyperlink r:id="rId14" w:history="1">
        <w:r w:rsidRPr="009C3B73">
          <w:rPr>
            <w:rStyle w:val="Lienhypertexte"/>
            <w:sz w:val="24"/>
            <w:szCs w:val="24"/>
            <w:lang w:val="de-DE"/>
          </w:rPr>
          <w:t>fncheval@reseaufnsea.fr</w:t>
        </w:r>
      </w:hyperlink>
      <w:r w:rsidRPr="009C3B73">
        <w:rPr>
          <w:sz w:val="24"/>
          <w:szCs w:val="24"/>
          <w:lang w:val="de-DE"/>
        </w:rPr>
        <w:t xml:space="preserve"> – 01 53 83 48 52</w:t>
      </w:r>
    </w:p>
    <w:sectPr w:rsidR="00E40446" w:rsidRPr="009C3B73" w:rsidSect="00D04511">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altName w:val="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9510BDC"/>
    <w:multiLevelType w:val="hybridMultilevel"/>
    <w:tmpl w:val="655C0ACC"/>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145817978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A61A3"/>
    <w:rsid w:val="000053D9"/>
    <w:rsid w:val="00037F1E"/>
    <w:rsid w:val="000454A3"/>
    <w:rsid w:val="00074235"/>
    <w:rsid w:val="000B4CA8"/>
    <w:rsid w:val="000D5812"/>
    <w:rsid w:val="00116B18"/>
    <w:rsid w:val="00140FD1"/>
    <w:rsid w:val="00146DEE"/>
    <w:rsid w:val="00166A33"/>
    <w:rsid w:val="00183C99"/>
    <w:rsid w:val="00186A8B"/>
    <w:rsid w:val="001B5EF4"/>
    <w:rsid w:val="001F6CB6"/>
    <w:rsid w:val="002374A3"/>
    <w:rsid w:val="00250FBF"/>
    <w:rsid w:val="00260263"/>
    <w:rsid w:val="002915A1"/>
    <w:rsid w:val="002E0D3A"/>
    <w:rsid w:val="002E6E56"/>
    <w:rsid w:val="0037599D"/>
    <w:rsid w:val="004346BC"/>
    <w:rsid w:val="004757C5"/>
    <w:rsid w:val="004C491F"/>
    <w:rsid w:val="00502B77"/>
    <w:rsid w:val="005823E5"/>
    <w:rsid w:val="005B3249"/>
    <w:rsid w:val="005C1508"/>
    <w:rsid w:val="005D0365"/>
    <w:rsid w:val="005F7721"/>
    <w:rsid w:val="00612C77"/>
    <w:rsid w:val="0062501B"/>
    <w:rsid w:val="00677450"/>
    <w:rsid w:val="006C528C"/>
    <w:rsid w:val="00711F27"/>
    <w:rsid w:val="00720B1E"/>
    <w:rsid w:val="007517D4"/>
    <w:rsid w:val="00767892"/>
    <w:rsid w:val="007B49A9"/>
    <w:rsid w:val="008608F4"/>
    <w:rsid w:val="008D267E"/>
    <w:rsid w:val="008E2607"/>
    <w:rsid w:val="008F21C3"/>
    <w:rsid w:val="008F678D"/>
    <w:rsid w:val="009108AD"/>
    <w:rsid w:val="00956390"/>
    <w:rsid w:val="00982D86"/>
    <w:rsid w:val="009909BA"/>
    <w:rsid w:val="009C3B73"/>
    <w:rsid w:val="009E6CFF"/>
    <w:rsid w:val="009F5EE6"/>
    <w:rsid w:val="00A42E60"/>
    <w:rsid w:val="00AA178F"/>
    <w:rsid w:val="00AB16BD"/>
    <w:rsid w:val="00AF397F"/>
    <w:rsid w:val="00B16C33"/>
    <w:rsid w:val="00B30D0D"/>
    <w:rsid w:val="00BA61A3"/>
    <w:rsid w:val="00BB20B0"/>
    <w:rsid w:val="00BD112E"/>
    <w:rsid w:val="00BD1F27"/>
    <w:rsid w:val="00BD4AC3"/>
    <w:rsid w:val="00BE0F19"/>
    <w:rsid w:val="00C10B4F"/>
    <w:rsid w:val="00C12639"/>
    <w:rsid w:val="00C17DB6"/>
    <w:rsid w:val="00C56381"/>
    <w:rsid w:val="00C655CA"/>
    <w:rsid w:val="00CA2D09"/>
    <w:rsid w:val="00CD31C1"/>
    <w:rsid w:val="00CE0531"/>
    <w:rsid w:val="00D04511"/>
    <w:rsid w:val="00D36E91"/>
    <w:rsid w:val="00D64084"/>
    <w:rsid w:val="00DA73EB"/>
    <w:rsid w:val="00DE7853"/>
    <w:rsid w:val="00DE79F3"/>
    <w:rsid w:val="00E40446"/>
    <w:rsid w:val="00EA344E"/>
    <w:rsid w:val="00F17C39"/>
    <w:rsid w:val="00F3119D"/>
    <w:rsid w:val="00F36993"/>
    <w:rsid w:val="00F800F4"/>
    <w:rsid w:val="00F8598A"/>
    <w:rsid w:val="00F94418"/>
    <w:rsid w:val="00FB77FE"/>
    <w:rsid w:val="00FE5C4D"/>
    <w:rsid w:val="05DD3AC0"/>
    <w:rsid w:val="07E5585E"/>
    <w:rsid w:val="0BB3FDE9"/>
    <w:rsid w:val="0D2913FC"/>
    <w:rsid w:val="0DFF1722"/>
    <w:rsid w:val="12309EDE"/>
    <w:rsid w:val="1692E7F5"/>
    <w:rsid w:val="1AD8C828"/>
    <w:rsid w:val="1D59132B"/>
    <w:rsid w:val="1DB0C2AC"/>
    <w:rsid w:val="1DD806BD"/>
    <w:rsid w:val="225F8160"/>
    <w:rsid w:val="2B4648FE"/>
    <w:rsid w:val="2C13E6F1"/>
    <w:rsid w:val="2C520141"/>
    <w:rsid w:val="2E75B3F9"/>
    <w:rsid w:val="2EE758D3"/>
    <w:rsid w:val="30D5D083"/>
    <w:rsid w:val="31569726"/>
    <w:rsid w:val="33E08DAC"/>
    <w:rsid w:val="3CDD54A4"/>
    <w:rsid w:val="45178197"/>
    <w:rsid w:val="455E728B"/>
    <w:rsid w:val="494173DF"/>
    <w:rsid w:val="4A756864"/>
    <w:rsid w:val="560CB9C7"/>
    <w:rsid w:val="5AE19617"/>
    <w:rsid w:val="5BE63210"/>
    <w:rsid w:val="5D286906"/>
    <w:rsid w:val="6DA91A00"/>
    <w:rsid w:val="6F246672"/>
    <w:rsid w:val="75CC44EF"/>
    <w:rsid w:val="77FEF3FD"/>
    <w:rsid w:val="784AC1AF"/>
    <w:rsid w:val="7C936E0E"/>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1C4124F"/>
  <w15:chartTrackingRefBased/>
  <w15:docId w15:val="{73F8E1CB-A994-4038-9BF6-0783620DF0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extedebulles">
    <w:name w:val="Balloon Text"/>
    <w:basedOn w:val="Normal"/>
    <w:link w:val="TextedebullesCar"/>
    <w:uiPriority w:val="99"/>
    <w:semiHidden/>
    <w:unhideWhenUsed/>
    <w:rsid w:val="00956390"/>
    <w:pPr>
      <w:spacing w:after="0" w:line="240" w:lineRule="auto"/>
    </w:pPr>
    <w:rPr>
      <w:rFonts w:ascii="Segoe UI" w:hAnsi="Segoe UI" w:cs="Segoe UI"/>
      <w:sz w:val="18"/>
      <w:szCs w:val="18"/>
    </w:rPr>
  </w:style>
  <w:style w:type="character" w:customStyle="1" w:styleId="TextedebullesCar">
    <w:name w:val="Texte de bulles Car"/>
    <w:basedOn w:val="Policepardfaut"/>
    <w:link w:val="Textedebulles"/>
    <w:uiPriority w:val="99"/>
    <w:semiHidden/>
    <w:rsid w:val="00956390"/>
    <w:rPr>
      <w:rFonts w:ascii="Segoe UI" w:hAnsi="Segoe UI" w:cs="Segoe UI"/>
      <w:sz w:val="18"/>
      <w:szCs w:val="18"/>
    </w:rPr>
  </w:style>
  <w:style w:type="paragraph" w:styleId="NormalWeb">
    <w:name w:val="Normal (Web)"/>
    <w:basedOn w:val="Normal"/>
    <w:uiPriority w:val="99"/>
    <w:semiHidden/>
    <w:unhideWhenUsed/>
    <w:rsid w:val="004C491F"/>
    <w:pPr>
      <w:spacing w:before="100" w:beforeAutospacing="1" w:after="100" w:afterAutospacing="1" w:line="240" w:lineRule="auto"/>
    </w:pPr>
    <w:rPr>
      <w:rFonts w:ascii="Calibri" w:hAnsi="Calibri" w:cs="Calibri"/>
      <w:lang w:eastAsia="fr-FR"/>
    </w:rPr>
  </w:style>
  <w:style w:type="character" w:styleId="lev">
    <w:name w:val="Strong"/>
    <w:basedOn w:val="Policepardfaut"/>
    <w:uiPriority w:val="22"/>
    <w:qFormat/>
    <w:rsid w:val="004C491F"/>
    <w:rPr>
      <w:b/>
      <w:bCs/>
    </w:rPr>
  </w:style>
  <w:style w:type="table" w:styleId="Grilledutableau">
    <w:name w:val="Table Grid"/>
    <w:basedOn w:val="TableauNormal"/>
    <w:uiPriority w:val="39"/>
    <w:rsid w:val="0007423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Lienhypertexte">
    <w:name w:val="Hyperlink"/>
    <w:basedOn w:val="Policepardfaut"/>
    <w:uiPriority w:val="99"/>
    <w:unhideWhenUsed/>
    <w:rPr>
      <w:color w:val="0563C1" w:themeColor="hyperlink"/>
      <w:u w:val="single"/>
    </w:rPr>
  </w:style>
  <w:style w:type="character" w:styleId="Marquedecommentaire">
    <w:name w:val="annotation reference"/>
    <w:basedOn w:val="Policepardfaut"/>
    <w:uiPriority w:val="99"/>
    <w:semiHidden/>
    <w:unhideWhenUsed/>
    <w:rsid w:val="00CA2D09"/>
    <w:rPr>
      <w:sz w:val="16"/>
      <w:szCs w:val="16"/>
    </w:rPr>
  </w:style>
  <w:style w:type="paragraph" w:styleId="Commentaire">
    <w:name w:val="annotation text"/>
    <w:basedOn w:val="Normal"/>
    <w:link w:val="CommentaireCar"/>
    <w:uiPriority w:val="99"/>
    <w:semiHidden/>
    <w:unhideWhenUsed/>
    <w:rsid w:val="00CA2D09"/>
    <w:pPr>
      <w:spacing w:line="240" w:lineRule="auto"/>
    </w:pPr>
    <w:rPr>
      <w:sz w:val="20"/>
      <w:szCs w:val="20"/>
    </w:rPr>
  </w:style>
  <w:style w:type="character" w:customStyle="1" w:styleId="CommentaireCar">
    <w:name w:val="Commentaire Car"/>
    <w:basedOn w:val="Policepardfaut"/>
    <w:link w:val="Commentaire"/>
    <w:uiPriority w:val="99"/>
    <w:semiHidden/>
    <w:rsid w:val="00CA2D09"/>
    <w:rPr>
      <w:sz w:val="20"/>
      <w:szCs w:val="20"/>
    </w:rPr>
  </w:style>
  <w:style w:type="paragraph" w:styleId="Objetducommentaire">
    <w:name w:val="annotation subject"/>
    <w:basedOn w:val="Commentaire"/>
    <w:next w:val="Commentaire"/>
    <w:link w:val="ObjetducommentaireCar"/>
    <w:uiPriority w:val="99"/>
    <w:semiHidden/>
    <w:unhideWhenUsed/>
    <w:rsid w:val="00CA2D09"/>
    <w:rPr>
      <w:b/>
      <w:bCs/>
    </w:rPr>
  </w:style>
  <w:style w:type="character" w:customStyle="1" w:styleId="ObjetducommentaireCar">
    <w:name w:val="Objet du commentaire Car"/>
    <w:basedOn w:val="CommentaireCar"/>
    <w:link w:val="Objetducommentaire"/>
    <w:uiPriority w:val="99"/>
    <w:semiHidden/>
    <w:rsid w:val="00CA2D09"/>
    <w:rPr>
      <w:b/>
      <w:bCs/>
      <w:sz w:val="20"/>
      <w:szCs w:val="20"/>
    </w:rPr>
  </w:style>
  <w:style w:type="paragraph" w:styleId="Paragraphedeliste">
    <w:name w:val="List Paragraph"/>
    <w:basedOn w:val="Normal"/>
    <w:uiPriority w:val="34"/>
    <w:qFormat/>
    <w:rsid w:val="00E4044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45906884">
      <w:bodyDiv w:val="1"/>
      <w:marLeft w:val="0"/>
      <w:marRight w:val="0"/>
      <w:marTop w:val="0"/>
      <w:marBottom w:val="0"/>
      <w:divBdr>
        <w:top w:val="none" w:sz="0" w:space="0" w:color="auto"/>
        <w:left w:val="none" w:sz="0" w:space="0" w:color="auto"/>
        <w:bottom w:val="none" w:sz="0" w:space="0" w:color="auto"/>
        <w:right w:val="none" w:sz="0" w:space="0" w:color="auto"/>
      </w:divBdr>
    </w:div>
    <w:div w:id="1423451688">
      <w:bodyDiv w:val="1"/>
      <w:marLeft w:val="0"/>
      <w:marRight w:val="0"/>
      <w:marTop w:val="0"/>
      <w:marBottom w:val="0"/>
      <w:divBdr>
        <w:top w:val="none" w:sz="0" w:space="0" w:color="auto"/>
        <w:left w:val="none" w:sz="0" w:space="0" w:color="auto"/>
        <w:bottom w:val="none" w:sz="0" w:space="0" w:color="auto"/>
        <w:right w:val="none" w:sz="0" w:space="0" w:color="auto"/>
      </w:divBdr>
    </w:div>
    <w:div w:id="1536432155">
      <w:bodyDiv w:val="1"/>
      <w:marLeft w:val="0"/>
      <w:marRight w:val="0"/>
      <w:marTop w:val="0"/>
      <w:marBottom w:val="0"/>
      <w:divBdr>
        <w:top w:val="none" w:sz="0" w:space="0" w:color="auto"/>
        <w:left w:val="none" w:sz="0" w:space="0" w:color="auto"/>
        <w:bottom w:val="none" w:sz="0" w:space="0" w:color="auto"/>
        <w:right w:val="none" w:sz="0" w:space="0" w:color="auto"/>
      </w:divBdr>
    </w:div>
    <w:div w:id="18400778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jpeg"/><Relationship Id="rId13" Type="http://schemas.openxmlformats.org/officeDocument/2006/relationships/hyperlink" Target="mailto:thierry.rapin@fnb.asso.fr" TargetMode="External"/><Relationship Id="rId3" Type="http://schemas.openxmlformats.org/officeDocument/2006/relationships/settings" Target="settings.xml"/><Relationship Id="rId7" Type="http://schemas.openxmlformats.org/officeDocument/2006/relationships/image" Target="media/image3.jpeg"/><Relationship Id="rId12" Type="http://schemas.openxmlformats.org/officeDocument/2006/relationships/hyperlink" Target="mailto:marylene.bezamat@orange.fr"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hyperlink" Target="mailto:rrossi@jeunes-agriculteurs.fr" TargetMode="External"/><Relationship Id="rId5" Type="http://schemas.openxmlformats.org/officeDocument/2006/relationships/image" Target="media/image1.png"/><Relationship Id="rId15" Type="http://schemas.openxmlformats.org/officeDocument/2006/relationships/fontTable" Target="fontTable.xml"/><Relationship Id="rId10" Type="http://schemas.openxmlformats.org/officeDocument/2006/relationships/hyperlink" Target="mailto:boris.cavaglione@reseaufnsea.fr" TargetMode="External"/><Relationship Id="rId4" Type="http://schemas.openxmlformats.org/officeDocument/2006/relationships/webSettings" Target="webSettings.xml"/><Relationship Id="rId9" Type="http://schemas.openxmlformats.org/officeDocument/2006/relationships/image" Target="media/image5.jpeg"/><Relationship Id="rId14" Type="http://schemas.openxmlformats.org/officeDocument/2006/relationships/hyperlink" Target="mailto:fncheval@reseaufnsea.fr"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558</Words>
  <Characters>3070</Characters>
  <Application>Microsoft Office Word</Application>
  <DocSecurity>0</DocSecurity>
  <Lines>25</Lines>
  <Paragraphs>7</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3621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FAURAX Clément - FNSEA</dc:creator>
  <cp:keywords/>
  <dc:description/>
  <cp:lastModifiedBy>Rémi Rossi</cp:lastModifiedBy>
  <cp:revision>6</cp:revision>
  <cp:lastPrinted>2020-03-23T18:41:00Z</cp:lastPrinted>
  <dcterms:created xsi:type="dcterms:W3CDTF">2023-06-02T14:59:00Z</dcterms:created>
  <dcterms:modified xsi:type="dcterms:W3CDTF">2023-06-02T15:12:00Z</dcterms:modified>
</cp:coreProperties>
</file>